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E16" w:rsidRDefault="00036E16" w:rsidP="00036E16">
      <w:pPr>
        <w:jc w:val="center"/>
      </w:pPr>
      <w:r w:rsidRPr="005206D7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Сведения о выполнении государственными учреждениями государственных заданий на оказание государственных услуг (выполнение работ), а также об объемах  финансового обеспечения выполнения государственных заданий за 2019 год 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0"/>
        <w:gridCol w:w="5866"/>
        <w:gridCol w:w="2731"/>
        <w:gridCol w:w="1943"/>
        <w:gridCol w:w="2003"/>
        <w:gridCol w:w="2181"/>
      </w:tblGrid>
      <w:tr w:rsidR="005206D7" w:rsidRPr="005206D7" w:rsidTr="00D40250">
        <w:trPr>
          <w:trHeight w:val="1020"/>
          <w:tblHeader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Показатели объема                                     (единицы измерения), 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Первоначально утвержденное плановое значение на 2019 год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Уточненное плановое значение на 2019 год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Фактическое значение за 2019 год</w:t>
            </w:r>
          </w:p>
        </w:tc>
      </w:tr>
      <w:tr w:rsidR="005206D7" w:rsidRPr="005206D7" w:rsidTr="00853AF4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00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физической культуры и спорта Ханты-Мансийского автономного округа - Югры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2 721 804,9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2 987 041,6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2 985 558,9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 - интегрированные образовательные программы в области физической культуры и спорта.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52 032,6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87 726,1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87 726,1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 - интегрированные образовательные программы в области физической культуры и спорта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34 827,2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36 105,6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47 208,2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48 941,0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48 941,0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Спортивная подготовка по олимпийским видам спорта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280 647,8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346 731,5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346 731,2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лиц с поражением ОДА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85 194,0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90 278,5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90 278,5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глухих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22 097,1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23 409,8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23 409,8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лиц с интеллектуальными нарушениями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15 998,0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19 492,9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19 492,9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спорту слепых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11 449,6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12 129,6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12 129,6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Спортивная подготовка по неолимпийским видам спорта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лиц, прошедших спортивную подготовку на этапах спортивной подготовки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21 779,2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32 604,8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32 604,8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работы: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209 588,0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229 984,6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229 824,0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подготовке спортивных сборных команд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731 514,2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814 672,4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814 672,4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в официальных мероприятиях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41 083,6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46 119,5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46 119,5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привлеченных лиц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44 004,2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43 693,1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43 647,4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официальных физкультурных (физкультурно-оздоровительных) мероприятий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31 261,7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36 553,8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35 293,9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развития национальных видов спорта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5 235,1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5 211,1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обеспечение координации деятельности физкультурно-спортивных организаций по подготовке спортивного резерва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39 243,7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42 957,3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лиц,проходящих спортивную подготовку , в спортивных соревнованиях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4 409,2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5 628,6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5 612,5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Пропаганда физической культуры, спорта и здорового образа жизни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ед.измерения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7 672,2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7 672,2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7 672,2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физкультурных и спортивных мероприятий в рамках Всероссийского физкультурно-спортивного комплекса "Готов к труду и обороне" (ГТО) (за исключением тестирования выполнения нормативов испытаний комплекса ГТО)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5 888,5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5 888,5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5 888,5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тестирования выполнения нормативов испытаний (тестов) комплекса ГТО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10 840,7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внедрению информационно-аналитической системы подготовки спортивного резерва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18 200,0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Обеспечение доступа к объектам спорта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объектов спорта (квадратный метр)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156 401,2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156 401,2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156 401,2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1 019 830,2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1 022 200,0</w:t>
            </w:r>
          </w:p>
        </w:tc>
      </w:tr>
      <w:tr w:rsidR="005206D7" w:rsidRPr="005206D7" w:rsidTr="00853AF4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здравоохранения Ханты-Мансийского автономного округа - Югры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13 187 089,9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13 064 316,1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13 001 361,6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Высокотехнологичная медицинская помощь, не включенная в базовую программу обязательного медицинского страхования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пациентов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8 939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2 869 460,3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2 870 324,4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2 870 294,4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Информирование и прием обращений граждан по вопросам здравоохранения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обращений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60 000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97 886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46 613,3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47 530,7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47 530,7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медико-социальной помощи женщинам, оказавшимся в трудной жизненной ситуации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9 509,3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9 509,3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9 509,3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Оказание медицинской (в том числе психиатрической), социальной и психолого-педагогической помощи детям, находящимся в трудной жизненной ситуации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пациентов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47 176,5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47 176,5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47 057,7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первичной медико-санитарной помощи в труднодоступных и отдаленных населенных пунктах автономного округа на мобильных лечебно-диагностических комплексах, водном транспорте и суднах на воздушной подушке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выездов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128 321,2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130 615,9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129 818,3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Паллиативная медицинская помощь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койко-дней (Койко-день)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62 325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66 671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66 422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341 728,4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364 327,6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360 012,6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Паллиативная медицинская помощь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        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27 838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28 632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20 475,7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23 868,2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23 573,4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помощь, включенная в базовую программу обязательного медицинского страхования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          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64 434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64 434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65 705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143 031,8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143 031,8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141 665,2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спортсменов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82 980,2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46 710,1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46 710,1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127 912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127 999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318 130,0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315 647,1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осмотров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247 942,7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18 401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6 150,3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обращений          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137 585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140 574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135 768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707 672,9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723 429,3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707 734,9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посещений        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582 479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586 037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581 208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1 198 340,1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1 205 316,8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1 202 221,9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лечения             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1 803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62 049,9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62 049,9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61 230,6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Скорая, в том числе скорая специализированная, медицинская помощь (включая медицинскую эвакуацию),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вызовов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14 837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15 694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78 103,6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77 975,9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75 643,9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Скорая, в том числе скорая специализированная, медицинская помощь (включая медицинскую эвакуацию), не включенная в базовую программу обязательного медицинского страхования, а также оказание медицинской помощи при чрезвычайных ситуациях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вызовов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18 620,1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18 620,1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18 529,0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2.18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страхования, по профилям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10 861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1 762 799,3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1 566 599,1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1 562 981,3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госпитализации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14 777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14 360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14 282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2 137 092,1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2 136 115,8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2 132 609,4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Специализированная медицинская помощь (за исключением высокотехнологичной медицинской помощи), не включенная в базовую программу обязательного медицинского страхования, по профилям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Случаев лечения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27 911,7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30 015,5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29 892,4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2.21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Санаторно-курортное лечение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койко-дней (Койко-день)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87 750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95 790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96 469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340 160,7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368 401,7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363 335,9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2.22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человеко-часов (Человеко-час)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17 824,0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17 824,0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2.23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Пренатальная (дородовая) диагностика нарушений развития ребенка у беременной женщины, неонатальный скрининг на 5 наследственных и врожденных заболеваний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 посещений (Условная единица)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10 787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240 113,1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240 113,1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240 113,1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2.24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уточняющей молекулярной диагностики для выявления наследственных заболеваний у детей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7 877,8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7 877,8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7 877,7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2.25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Принудительное лечение в стационарах специализированного типа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койко-дней (Условная единица)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10 470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12 477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53 381,7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58 784,2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58 784,2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Ведение бухгалтерского учета автономными учреждениями, формирование регистров бухгалтерского учета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отчетов, подлежащих своду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9 843,5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9 843,5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9 522,6</w:t>
            </w:r>
          </w:p>
        </w:tc>
      </w:tr>
      <w:tr w:rsidR="00853AF4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Условная единица продукта, переработки (в перерасчете на 1 литр цельной крови)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10 391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11 208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10 817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194 276,6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194 312,7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191 794,4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3.3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16 850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16 048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24 593,1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8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Заготовка, транспортировка, переработка, хранение и обеспечение безопасности гемопоэтических стволовых клеток и костного мозга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условных единиц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4 464,4</w:t>
            </w:r>
          </w:p>
        </w:tc>
      </w:tr>
      <w:tr w:rsidR="00853AF4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Забор, переработка, хранение, транспортировка и обеспечение безопасности гемопоэтических стволовых клеток в целях их трансплантации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Условная единица продукта переработки (Условная 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33 328,5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33 328,5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33 250,6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специальными и молочными продуктами питания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обслуживаемых лиц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46 046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44 623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42 286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545 559,7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487 006,1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483 626,2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Изготовление, ремонт и установка зубных протезов (за исключением протезов из драгоценных металлов и других дорогостоящих материалов)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лиц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21 460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20 823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531 689,7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534 354,0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534 290,9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Информационные технологии и информационное обеспечение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учреждений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230 439,4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137 490,4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137 490,4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мероприятий, направленных на охрану и укрепление здоровья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17 400,0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20 472,3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20 472,3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участие в мероприятиях в сфере здравоохранения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15 314,5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25 523,2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18 098,2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медико-биологического обеспечения спортсменов спортивных сборных команд автономного округа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спортсменов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1 939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2 005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80 773,7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80 773,7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Медицинское освидетельствование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216,8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Патологическая анатомия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исследований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49 013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48 601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57 123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307 128,1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304 461,2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303 759,7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Прием, учет, хранение, подтверждение качества, комплектации, перераспределение, доставка и отпуск лекарственных </w:t>
            </w: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препаратов, медицинских изделий, специализированных продуктов питания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упаковок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6 992 057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7 127 211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7 561 752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367 827,2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376 432,6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373 692,2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3.15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диспансеризации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23 850,0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23 339,1</w:t>
            </w:r>
          </w:p>
        </w:tc>
      </w:tr>
      <w:tr w:rsidR="00853AF4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3.16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прикладных научных исследований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научно-исследовательских работ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6 628,2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6 628,2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6 628,2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3.17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Работы по профилактике неинфекционных заболеваний, формированию здорового образа жизни и санитарно-гигиеническому просвещению населения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выполненных работ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85 303,6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86 177,5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84 779,8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3.18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Экспертиза профессиональной пригодности и экспертиза связи заболевания с профессией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экспертиз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51 023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193 828,0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193 828,0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193 821,6</w:t>
            </w:r>
          </w:p>
        </w:tc>
      </w:tr>
      <w:tr w:rsidR="005206D7" w:rsidRPr="005206D7" w:rsidTr="00853AF4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Департамент образования и молодежной политики Ханты-Мансийского автономного округа - Югры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объем субсидий на финансовое обеспечение выполнения государственных заданий, тыс. рублей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6 825 865,3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7 059 225,1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7 009 963,9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услуги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50 473,9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50 778,9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51 129,1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детей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35 229,5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35 352,5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35 300,8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питания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6054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191 019,7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181 809,0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180 545,4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квалифицированных рабочих, служащих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5532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5479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1 140 410,7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1 151 086,3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1 137 542,6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10579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2 146 308,6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2 194 930,2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2 187 223,1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профессионального обучения - программ профессиональной подготовки по профессиям рабочих, должностям служащих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человеко-часов (чел.-час.)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199980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196680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226440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39 754,1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39 851,7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41 858,5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человеко-часов (чел.-час.)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98172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98784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12 876,3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13 432,6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13 367,4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Психолого-медико-педагогическое обследование детей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8 450,0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бакалавриата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3872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1 204 264,6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1 259 405,2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1 239 205,3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1.10.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специалитета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1437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496 493,5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520 400,0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514 497,9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магистратуры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261 478,7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276 395,0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272 240,1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подготовки научно-педагогических кадров в аспирантуре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144 384,6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148 854,8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146 567,5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высшего образования – программ ординатуры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Численность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178 760,8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189 517,7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187 178,5</w:t>
            </w:r>
          </w:p>
        </w:tc>
      </w:tr>
      <w:tr w:rsidR="005206D7" w:rsidRPr="005206D7" w:rsidTr="00036E16">
        <w:trPr>
          <w:trHeight w:val="127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Психолого-педагогическое консультирование обучающихся, их родителей (законных представителей) и педагогических работников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обучающихся, их родителей (законных представителей) и педагогических работников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1 302,0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общеразвивающих программ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человеко-часов (чел.-час.)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53 966,3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55 964,3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55 684,4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и молодежи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человеко-дней пребывания (чел-день)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10 885,0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206D7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государственной итоговой аттестации лиц, осваивающих основную образовательную программу в форме самообразования или семейного образования либо обучавшихся по не имеющей государственной аккредитации образовательной программе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экзаменационных работ (Единица);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оказания государственной услуги,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работы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Количество участников мероприятий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2061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34 721,1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34 721,1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34 721,1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146 800,1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166 740,0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167 022,2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Научно-методическое обеспечение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мероприятий (единица)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13 349,4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12 518,2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12 518,2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Научно-методическое обеспечение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отчетов (единица)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25 006,6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20 309,2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20 309,2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Научно-методическое обеспечение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разработанных аналитических материалов, заключений, справок (единица)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Научно-методическое обеспечение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экспертных заключений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5 881,8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6 906,8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6 865,4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16 121,7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17 689,3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17 631,7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отчетов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1 513,6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Методическое обеспечение образовательной деятельности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документов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1 491,3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4 715,9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4 651,1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образования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64 489,0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64 489,0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качества образования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экспертных заключений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33319B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206D7"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7 595,0</w:t>
            </w:r>
          </w:p>
        </w:tc>
      </w:tr>
      <w:tr w:rsidR="005206D7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прикладных научных исследований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научно-исследовательских работ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208 615,4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211 612,6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203 195,6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мероприятий в сфере молодежной политики, направленных на гражданское и патриотическое воспитание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Количество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91 733,8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91 733,8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102 662,4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для самореализации подростков и молодежи, развитие творческого, профессионального, интеллектуального потенциалов подростков и молодежи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32 345,6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35 235,5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39 433,2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18 530,0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Информационно-технологическое обеспечение управления системой образования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10 916,7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10 916,7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10 912,7</w:t>
            </w:r>
          </w:p>
        </w:tc>
      </w:tr>
      <w:tr w:rsidR="005206D7" w:rsidRPr="005206D7" w:rsidTr="00036E16">
        <w:trPr>
          <w:trHeight w:val="102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(земельный, имущество)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средств на финансовое обеспечение выполнения государственной работы, тыс. 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170 695,9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225 468,2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224 820,9</w:t>
            </w:r>
          </w:p>
        </w:tc>
      </w:tr>
      <w:tr w:rsidR="005206D7" w:rsidRPr="005206D7" w:rsidTr="00853AF4">
        <w:trPr>
          <w:trHeight w:val="48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культуры Ханты-Мансийского автономного округа - Югры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2 017 596,80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2 242 489,80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2 236 346,50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 в стационарных условиях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посетителей/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914,9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830,1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 вне стационара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посетителей/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Публичный показ музейных предметов, музейных коллекций удаленно через сеть Интернет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посетителей/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концертов и концертных программ, стационар (с учетом всех форм)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концертов  и концертных программ, на выезде (с учетом всех форм)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концертов  и концертных программ, на гастролях (с учетом всех форм)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806,0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398,5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 спектаклей (театральных постановок) в стационаре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996,0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 спектаклей (театральных постановок) на выезде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(организация показа)  спектаклей (театральных постановок) на гастролях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572,4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 кинофильмов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зрителей/ 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227,1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Прокат кино и видеофильмов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выданных копий из фильмофонда/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9978,6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976,0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 в стационарных условиях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823,0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637,6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 вне стационара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333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842,1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945,2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944,5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Библиотечное, библиографическое и информационное обслуживание пользователей библиотеки, удаленно через сеть Интернет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780,1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библиографической информации из государственных библиотечных фондов и информации из государственных библиотечных фондов в части, не касающейся авторских прав, удаленно через сеть Интернет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посещений/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088,3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734,6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733,4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2.17.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 и безопасности фондов библиотек, включая оцифровку фондов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652,0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084,1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078,4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культурно-массовых мероприятий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729,7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53.02.03 Инструментальное исполнительство (по видам инструментов)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798,8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53.02.07 Теория музыки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917,8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53.02.06 Хоровое дирижирование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53.02.02. Музыкальное искусство эстрады (по видам)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279,9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(Духовые и ударные инструменты)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747,0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037,2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033,8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(Струнные инструменты)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972,6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(Фортепиано)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032,2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030,3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(Декоративно-прикладное творчество)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59189,8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862,1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(Дизайн)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(Народные инструменты)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046,9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598,8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предпрофессиональных программ в области искусств (Хореографическое творчество)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чел./час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141,2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493,1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565,5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образовательных программ среднего профессионального образования - программ подготовки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специалистов среднего звена 53.02.05 Сольное и хоровое народное пение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53.02.04 Вокальное искусство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952,7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027,1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54.02.01 Дизайн (по отраслям)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654,9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54.02.02 Декоративно-прикладное искусство и народные промыслы (по видам)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  <w:r w:rsidR="00FC1F4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54.02.05 Живопись (по видам)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951,6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51.02.01 Народное художественное творчество (по видам)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339,0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образовательных программ среднего профессионального образования - программ подготовки специалистов среднего звена 53.02.08 Музыкальное звукооператорское мастерство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723,8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9667,7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085,4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043,6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036,8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начального общего образования (углубленное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266,4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827,7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основного общего образования (углубленное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704,4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(«53.00.00 МУЗЫКАЛЬНОЕ ИСКУССТВО») 53.02.06 Хоровое дирижирование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7170,7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071,4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53.02.03 Инструментальное исполнительство (по видам инструментов)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316,7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среднего общего образования, по укрупненной группе направлений подготовки и специальностей (профессий) («53.00.00 МУЗЫКАЛЬНОЕ ИСКУССТВО») 53.02.06 Хоровое дирижирование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454,5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профессиональных образовательных программ среднего профессионального образования в области искусств, интегрированные с образовательными программами основного общего образования, по укрупненной группе направлений подготовки и специальностей (профессий) («52.00.00 СЦЕНИЧЕСКИЕ ИСКУССТВА  И ЛИТЕРАТУРНОЕ ТВОРЧЕСТВО») 52.02.02 Искусство танца (по видам)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обучающихся (чел.)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013,7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623,0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работы: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 в стационарных условиях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экспозиций/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095,0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экспозиций (выставок) музеев, организация выездных выставок вне стационара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экспозиций/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435,6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реставрации и консервации музейных предметов, музейных коллекций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предметов/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475,3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334,3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предметов/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976,1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сохранения и использования объектов культурного наследия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объектов/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708,1</w:t>
            </w:r>
          </w:p>
        </w:tc>
      </w:tr>
      <w:tr w:rsidR="00853AF4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концертов и концертных программ (с учетом всех форм)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(капитально-возобновленных) постановок/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211,6</w:t>
            </w:r>
          </w:p>
        </w:tc>
      </w:tr>
      <w:tr w:rsidR="00853AF4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спектаклей малой формы (из ведомственного перечня государственных услуг)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(капитально-возобновленных) постановок/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568,7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632,1</w:t>
            </w:r>
          </w:p>
        </w:tc>
      </w:tr>
      <w:tr w:rsidR="00853AF4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спектаклей большой формы (из ведомственного перечня государственных услуг)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новых (капитально-возобновленных) постановок/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628,8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438,1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и учет фондов фильмофонда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фильмокопий/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745,0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805,4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481,8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Библиографическая обработка документов и создание каталогов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документов/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790,1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519,5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Методическое обеспечение в области библиотечного дела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работ/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935,2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Выявление, изучение, сохранение, развитие и популяризация объектов нематериального культурного наследия народов Российской Федерации в области традиционной народной культуры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объектов/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560,7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клубных формирований/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322,9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Формирование, ведение баз данных, в том числе интернет-ресурсов в сфере туризма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работ/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333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567,7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448,6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446,4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3.15.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и проведение олимпиад, конкурсов, мероприятий, направленных на выявление и развитие у обучающихся интеллектуальных и творческих способностей, способностей к занятиям физической культурой и спортом, интереса к научной (научно-исследовательской) деятельности, творческой деятельности, физкультурно-спортивной деятельности)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мероприятий/ 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8B5254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5206D7"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222,5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B52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995,3</w:t>
            </w:r>
          </w:p>
        </w:tc>
      </w:tr>
      <w:tr w:rsidR="005206D7" w:rsidRPr="005206D7" w:rsidTr="00853AF4">
        <w:trPr>
          <w:trHeight w:val="255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Департамент социального развития Ханты-Мансийского автономного округа </w:t>
            </w:r>
            <w:r w:rsidR="008B525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–</w:t>
            </w:r>
            <w:r w:rsidRPr="0052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Югры</w:t>
            </w:r>
          </w:p>
        </w:tc>
      </w:tr>
      <w:tr w:rsidR="005206D7" w:rsidRPr="005206D7" w:rsidTr="00036E16">
        <w:trPr>
          <w:trHeight w:val="94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5 702 354,0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5 695 470,6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5 648 182,00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5 656 442,4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5 647 222,1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5 600 363,3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социального обслуживания в форме на дому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человек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3 496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535 123,4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529 123,4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515 637,1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социального обслуживания в полустационарной форме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человек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194 417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174 714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174 714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3 801 652,0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3 798 652,0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3 789 072,8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социального обслуживания в стационарной форме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человек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1 300 145,9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1 299 570,0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1 275 776,7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человеко-час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53 334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53 334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53 334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19 521,1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19 876,7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19 876,7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работы: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45 911,6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48 248,5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47 818,7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мероприятий по независимой оценке качества организаций социального обслуживания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4 564,6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4 796,9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4 656,9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 по оздоровительному отдыху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7 183,8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7 549,5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7 359,7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Разработке методических материалов, экспертных оценок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34 163,2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35 902,1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35 802,1</w:t>
            </w:r>
          </w:p>
        </w:tc>
      </w:tr>
      <w:tr w:rsidR="005206D7" w:rsidRPr="005206D7" w:rsidTr="00853AF4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00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Департамент общественных и внешних связей Ханты -Мансийского автономного округа -Югры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объем субсидий на выполнение государственных заданий бюджетными и автономными учреждениями</w:t>
            </w:r>
          </w:p>
        </w:tc>
        <w:tc>
          <w:tcPr>
            <w:tcW w:w="8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762 380,23</w:t>
            </w:r>
          </w:p>
        </w:tc>
        <w:tc>
          <w:tcPr>
            <w:tcW w:w="6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907 837,07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907 721,94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услуги: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Освещение и обеспечение проведения мероприятий в сфере деятельности СМИ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15 274,54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19 587,05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19 587,05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 мероприятий (Человек)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1 226,96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1 226,96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дополнительных профессиональных программ повышения квалификации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человеко-часов (Человеко-час)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1 308,99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1 308,99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18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: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 распространение телепрограмм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Время вещания в эфире (минута)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259 506,74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259 541,89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259 541,89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356 500,17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371 748,06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371 748,06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Производство и распространение радиопрограмм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вещания (минута)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253 144,45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253 144,45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253 144,45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35 582,74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35 864,54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35 864,54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Ведение информационных ресурсов и баз данных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записей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13 415,00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20 815,00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20 815,00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63 917,53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82 531,22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82 527,07</w:t>
            </w:r>
          </w:p>
        </w:tc>
      </w:tr>
      <w:tr w:rsidR="005206D7" w:rsidRPr="005206D7" w:rsidTr="00036E16">
        <w:trPr>
          <w:trHeight w:val="76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информационных ресурсов и баз данных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10 025,80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20 362,80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20 361,40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отчетов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21 970,95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21 970,95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Техническое сопровождение и эксплуатация, вывод из эксплутаации информационных систем и компонентов информационно-телекоммуникационной инфраструктуры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программно-технических средств (единица) 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210 152,50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211 013,60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211 013,60</w:t>
            </w:r>
          </w:p>
        </w:tc>
      </w:tr>
      <w:tr w:rsidR="00853AF4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3.5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консультационных и методических услуг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составленных отчетов по результатам выполненной работы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7 899,88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21 424,90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консультаций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2 250,00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6 210,77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6 210,77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разработанных документов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2 934,00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4 555,68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4 555,68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3.6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мероприятий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мероприятий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2 217,90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2 217,90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3.7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издательской деятельности (Газеты)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167 039,20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283 830,90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93 026,00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28 984,91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39 587,22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39 576,49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номеров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4 353,70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4 353,70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3.8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издательской деятельности  (Иные печатные издания)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печатной продукции (Лист печатный)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550,77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409,99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409,99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24 500,00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3 584,56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3 584,56</w:t>
            </w:r>
          </w:p>
        </w:tc>
      </w:tr>
      <w:tr w:rsidR="00853AF4" w:rsidRPr="005206D7" w:rsidTr="00036E16">
        <w:trPr>
          <w:trHeight w:val="255"/>
        </w:trPr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Осуществление издательской деятельности  (Журналы)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4 000,00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2 000,00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3.10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Осуществление издательской деятельности  (Иные печатные периодические издания)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(Лист печатный)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550,77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550,77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тиража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913,20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913,20</w:t>
            </w:r>
          </w:p>
        </w:tc>
      </w:tr>
      <w:tr w:rsidR="00853AF4" w:rsidRPr="005206D7" w:rsidTr="00036E16">
        <w:trPr>
          <w:trHeight w:val="765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3.11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и проведение мониторинговых и социологических исследований 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отчетов по результатам проведенных исследований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1 983,38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3 610,69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3 610,69</w:t>
            </w:r>
          </w:p>
        </w:tc>
      </w:tr>
      <w:tr w:rsidR="005206D7" w:rsidRPr="005206D7" w:rsidTr="00036E16">
        <w:trPr>
          <w:trHeight w:val="510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проведенных исследований (Единица)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14 517,34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30 584,18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30 485,43</w:t>
            </w:r>
          </w:p>
        </w:tc>
      </w:tr>
      <w:tr w:rsidR="00853AF4" w:rsidRPr="005206D7" w:rsidTr="00036E16">
        <w:trPr>
          <w:trHeight w:val="510"/>
        </w:trPr>
        <w:tc>
          <w:tcPr>
            <w:tcW w:w="309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3.12</w:t>
            </w:r>
          </w:p>
        </w:tc>
        <w:tc>
          <w:tcPr>
            <w:tcW w:w="186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проведения общественно-значимых мероприятий в сфере образования, науки и молодежной политики</w:t>
            </w: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 (Штука)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38,00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</w:t>
            </w:r>
          </w:p>
        </w:tc>
      </w:tr>
      <w:tr w:rsidR="005206D7" w:rsidRPr="005206D7" w:rsidTr="00036E16">
        <w:trPr>
          <w:trHeight w:val="255"/>
        </w:trPr>
        <w:tc>
          <w:tcPr>
            <w:tcW w:w="309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тыс.рублей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5 565,92</w:t>
            </w:r>
          </w:p>
        </w:tc>
        <w:tc>
          <w:tcPr>
            <w:tcW w:w="6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22 219,22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06D7" w:rsidRPr="005206D7" w:rsidRDefault="005206D7" w:rsidP="00520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0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22 219,22</w:t>
            </w:r>
          </w:p>
        </w:tc>
      </w:tr>
    </w:tbl>
    <w:p w:rsidR="009D57CC" w:rsidRDefault="009D57CC"/>
    <w:sectPr w:rsidR="009D57CC" w:rsidSect="007E193A">
      <w:footerReference w:type="default" r:id="rId7"/>
      <w:pgSz w:w="16838" w:h="11906" w:orient="landscape"/>
      <w:pgMar w:top="284" w:right="567" w:bottom="284" w:left="567" w:header="567" w:footer="567" w:gutter="0"/>
      <w:pgNumType w:start="16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E20" w:rsidRDefault="00E13E20" w:rsidP="005206D7">
      <w:pPr>
        <w:spacing w:after="0" w:line="240" w:lineRule="auto"/>
      </w:pPr>
      <w:r>
        <w:separator/>
      </w:r>
    </w:p>
  </w:endnote>
  <w:endnote w:type="continuationSeparator" w:id="0">
    <w:p w:rsidR="00E13E20" w:rsidRDefault="00E13E20" w:rsidP="005206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47165"/>
      <w:docPartObj>
        <w:docPartGallery w:val="Page Numbers (Bottom of Page)"/>
        <w:docPartUnique/>
      </w:docPartObj>
    </w:sdtPr>
    <w:sdtEndPr/>
    <w:sdtContent>
      <w:p w:rsidR="00343C07" w:rsidRDefault="00343C07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193A">
          <w:rPr>
            <w:noProof/>
          </w:rPr>
          <w:t>1616</w:t>
        </w:r>
        <w:r>
          <w:fldChar w:fldCharType="end"/>
        </w:r>
      </w:p>
    </w:sdtContent>
  </w:sdt>
  <w:p w:rsidR="00FC1F4B" w:rsidRDefault="00FC1F4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E20" w:rsidRDefault="00E13E20" w:rsidP="005206D7">
      <w:pPr>
        <w:spacing w:after="0" w:line="240" w:lineRule="auto"/>
      </w:pPr>
      <w:r>
        <w:separator/>
      </w:r>
    </w:p>
  </w:footnote>
  <w:footnote w:type="continuationSeparator" w:id="0">
    <w:p w:rsidR="00E13E20" w:rsidRDefault="00E13E20" w:rsidP="005206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A5A"/>
    <w:rsid w:val="00036E16"/>
    <w:rsid w:val="00167107"/>
    <w:rsid w:val="0033319B"/>
    <w:rsid w:val="00343C07"/>
    <w:rsid w:val="005206D7"/>
    <w:rsid w:val="00610E8F"/>
    <w:rsid w:val="007E193A"/>
    <w:rsid w:val="00853AF4"/>
    <w:rsid w:val="008B5254"/>
    <w:rsid w:val="009449C2"/>
    <w:rsid w:val="009D57CC"/>
    <w:rsid w:val="00B03D7A"/>
    <w:rsid w:val="00B830AA"/>
    <w:rsid w:val="00C33435"/>
    <w:rsid w:val="00D40250"/>
    <w:rsid w:val="00D8662E"/>
    <w:rsid w:val="00DD3ECF"/>
    <w:rsid w:val="00E13E20"/>
    <w:rsid w:val="00E81A5A"/>
    <w:rsid w:val="00FC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2DB8B4-9EA2-400D-8056-6D70CE449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20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206D7"/>
  </w:style>
  <w:style w:type="paragraph" w:styleId="a5">
    <w:name w:val="footer"/>
    <w:basedOn w:val="a"/>
    <w:link w:val="a6"/>
    <w:uiPriority w:val="99"/>
    <w:unhideWhenUsed/>
    <w:rsid w:val="005206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206D7"/>
  </w:style>
  <w:style w:type="character" w:styleId="a7">
    <w:name w:val="Hyperlink"/>
    <w:basedOn w:val="a0"/>
    <w:uiPriority w:val="99"/>
    <w:semiHidden/>
    <w:unhideWhenUsed/>
    <w:rsid w:val="005206D7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5206D7"/>
    <w:rPr>
      <w:color w:val="800080"/>
      <w:u w:val="single"/>
    </w:rPr>
  </w:style>
  <w:style w:type="paragraph" w:customStyle="1" w:styleId="font5">
    <w:name w:val="font5"/>
    <w:basedOn w:val="a"/>
    <w:rsid w:val="0052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52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20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20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206D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206D7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206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20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206D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206D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5206D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206D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520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206D7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206D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206D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5206D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5206D7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5206D7"/>
    <w:pPr>
      <w:pBdr>
        <w:top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5206D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8">
    <w:name w:val="xl158"/>
    <w:basedOn w:val="a"/>
    <w:rsid w:val="005206D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5206D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1">
    <w:name w:val="xl161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5206D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5206D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43C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43C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1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7F0B48-A2B8-43A6-B09A-FF207E577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21</Pages>
  <Words>6298</Words>
  <Characters>35902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Марко Яна Александровна</dc:creator>
  <cp:lastModifiedBy>Шубная Юлия Петровна</cp:lastModifiedBy>
  <cp:revision>6</cp:revision>
  <cp:lastPrinted>2020-06-25T09:57:00Z</cp:lastPrinted>
  <dcterms:created xsi:type="dcterms:W3CDTF">2020-04-17T09:44:00Z</dcterms:created>
  <dcterms:modified xsi:type="dcterms:W3CDTF">2020-06-25T09:57:00Z</dcterms:modified>
</cp:coreProperties>
</file>